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33" w:rsidRPr="00B05D33" w:rsidRDefault="00B05D33" w:rsidP="00592D28">
      <w:pPr>
        <w:spacing w:before="240"/>
        <w:jc w:val="center"/>
        <w:rPr>
          <w:rFonts w:cs="Calibri"/>
          <w:b/>
          <w:sz w:val="36"/>
          <w:szCs w:val="36"/>
          <w:u w:val="single"/>
        </w:rPr>
      </w:pPr>
      <w:r>
        <w:rPr>
          <w:rFonts w:cs="Calibri"/>
          <w:b/>
          <w:sz w:val="36"/>
          <w:szCs w:val="36"/>
          <w:u w:val="single"/>
        </w:rPr>
        <w:t>Technická specifikace dodávky</w:t>
      </w:r>
    </w:p>
    <w:p w:rsidR="00E33AC3" w:rsidRPr="009941B7" w:rsidRDefault="00B92AA4" w:rsidP="00C41464">
      <w:pPr>
        <w:jc w:val="center"/>
        <w:rPr>
          <w:rFonts w:cs="Calibri"/>
          <w:b/>
          <w:sz w:val="36"/>
          <w:szCs w:val="28"/>
          <w:u w:val="single"/>
        </w:rPr>
      </w:pPr>
      <w:r w:rsidRPr="009941B7">
        <w:rPr>
          <w:rFonts w:cs="Calibri"/>
          <w:b/>
          <w:sz w:val="36"/>
          <w:szCs w:val="28"/>
          <w:u w:val="single"/>
        </w:rPr>
        <w:t>Část</w:t>
      </w:r>
      <w:r w:rsidR="004E1B74">
        <w:rPr>
          <w:rFonts w:cs="Calibri"/>
          <w:b/>
          <w:sz w:val="36"/>
          <w:szCs w:val="28"/>
          <w:u w:val="single"/>
        </w:rPr>
        <w:t xml:space="preserve"> </w:t>
      </w:r>
      <w:r w:rsidR="000344BC">
        <w:rPr>
          <w:rFonts w:cs="Calibri"/>
          <w:b/>
          <w:sz w:val="36"/>
          <w:szCs w:val="28"/>
          <w:u w:val="single"/>
        </w:rPr>
        <w:t>6</w:t>
      </w:r>
    </w:p>
    <w:p w:rsidR="00394887" w:rsidRDefault="00394887" w:rsidP="00394887">
      <w:pPr>
        <w:widowControl w:val="0"/>
        <w:autoSpaceDE w:val="0"/>
        <w:autoSpaceDN w:val="0"/>
        <w:adjustRightInd w:val="0"/>
        <w:spacing w:after="0"/>
        <w:contextualSpacing/>
      </w:pPr>
    </w:p>
    <w:p w:rsidR="00A832B2" w:rsidRPr="00EA14EC" w:rsidRDefault="00B630FF" w:rsidP="008930FE">
      <w:pPr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>A</w:t>
      </w:r>
      <w:r w:rsidR="009476C8" w:rsidRPr="00EA14EC">
        <w:rPr>
          <w:rFonts w:cs="Calibri"/>
          <w:b/>
          <w:iCs/>
          <w:u w:val="single"/>
        </w:rPr>
        <w:t>GITÁTOR S INKUBÁTOREM – 1 KUS</w:t>
      </w:r>
    </w:p>
    <w:p w:rsidR="00394887" w:rsidRPr="009476C8" w:rsidRDefault="00394887" w:rsidP="008930FE">
      <w:pPr>
        <w:rPr>
          <w:rFonts w:eastAsia="Times New Roman" w:cs="Calibri"/>
          <w:b/>
          <w:color w:val="000000"/>
          <w:lang w:eastAsia="cs-CZ"/>
        </w:rPr>
      </w:pPr>
      <w:r w:rsidRPr="009476C8">
        <w:rPr>
          <w:rFonts w:cs="Calibri"/>
          <w:b/>
          <w:u w:val="single"/>
        </w:rPr>
        <w:t xml:space="preserve">Celková maximální cena </w:t>
      </w:r>
      <w:r w:rsidR="004E1B74" w:rsidRPr="009476C8">
        <w:rPr>
          <w:rFonts w:cs="Calibri"/>
          <w:b/>
          <w:u w:val="single"/>
        </w:rPr>
        <w:t>za ks</w:t>
      </w:r>
      <w:r w:rsidR="009941B7" w:rsidRPr="009476C8">
        <w:rPr>
          <w:rFonts w:cs="Calibri"/>
          <w:b/>
          <w:u w:val="single"/>
        </w:rPr>
        <w:t xml:space="preserve"> </w:t>
      </w:r>
      <w:r w:rsidR="004E1B74" w:rsidRPr="009476C8">
        <w:rPr>
          <w:rFonts w:cs="Calibri"/>
          <w:b/>
          <w:u w:val="single"/>
        </w:rPr>
        <w:t>v</w:t>
      </w:r>
      <w:r w:rsidRPr="009476C8">
        <w:rPr>
          <w:rFonts w:cs="Calibri"/>
          <w:b/>
          <w:u w:val="single"/>
        </w:rPr>
        <w:t>č.</w:t>
      </w:r>
      <w:r w:rsidR="004E1B74" w:rsidRPr="009476C8">
        <w:rPr>
          <w:rFonts w:cs="Calibri"/>
          <w:b/>
          <w:u w:val="single"/>
        </w:rPr>
        <w:t xml:space="preserve"> DPH:</w:t>
      </w:r>
      <w:r w:rsidR="004E1B74" w:rsidRPr="009476C8">
        <w:rPr>
          <w:rFonts w:cs="Calibri"/>
          <w:b/>
        </w:rPr>
        <w:t xml:space="preserve"> </w:t>
      </w:r>
      <w:r w:rsidR="009476C8" w:rsidRPr="009476C8">
        <w:rPr>
          <w:rFonts w:cs="Calibri"/>
          <w:b/>
        </w:rPr>
        <w:t>197</w:t>
      </w:r>
      <w:r w:rsidR="009476C8">
        <w:rPr>
          <w:rFonts w:cs="Calibri"/>
          <w:b/>
        </w:rPr>
        <w:t> </w:t>
      </w:r>
      <w:r w:rsidR="009476C8" w:rsidRPr="009476C8">
        <w:rPr>
          <w:rFonts w:cs="Calibri"/>
          <w:b/>
        </w:rPr>
        <w:t>17</w:t>
      </w:r>
      <w:r w:rsidR="009476C8">
        <w:rPr>
          <w:rFonts w:cs="Calibri"/>
          <w:b/>
        </w:rPr>
        <w:t>4</w:t>
      </w:r>
      <w:r w:rsidR="00D36231">
        <w:rPr>
          <w:rFonts w:cs="Calibri"/>
          <w:b/>
        </w:rPr>
        <w:t>,-</w:t>
      </w:r>
      <w:r w:rsidR="009476C8">
        <w:rPr>
          <w:rFonts w:cs="Calibri"/>
          <w:b/>
        </w:rPr>
        <w:t xml:space="preserve"> </w:t>
      </w:r>
      <w:r w:rsidR="009476C8" w:rsidRPr="009476C8">
        <w:rPr>
          <w:rFonts w:cs="Calibri"/>
          <w:b/>
        </w:rPr>
        <w:t>Kč</w:t>
      </w:r>
    </w:p>
    <w:p w:rsidR="00394887" w:rsidRDefault="00394887" w:rsidP="00394887">
      <w:pPr>
        <w:tabs>
          <w:tab w:val="left" w:pos="3564"/>
        </w:tabs>
        <w:spacing w:after="120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:rsidR="00A832B2" w:rsidRDefault="009476C8" w:rsidP="0077026B">
      <w:pPr>
        <w:spacing w:before="120" w:after="0" w:line="240" w:lineRule="auto"/>
        <w:jc w:val="both"/>
        <w:rPr>
          <w:rFonts w:eastAsia="Times New Roman"/>
        </w:rPr>
      </w:pPr>
      <w:r w:rsidRPr="009476C8">
        <w:rPr>
          <w:rFonts w:eastAsia="Times New Roman"/>
        </w:rPr>
        <w:t xml:space="preserve">Nákupem tohoto zařízení dojde ke zkvalitnění uchování </w:t>
      </w:r>
      <w:proofErr w:type="spellStart"/>
      <w:r w:rsidRPr="009476C8">
        <w:rPr>
          <w:rFonts w:eastAsia="Times New Roman"/>
        </w:rPr>
        <w:t>trombocytárních</w:t>
      </w:r>
      <w:proofErr w:type="spellEnd"/>
      <w:r w:rsidRPr="009476C8">
        <w:rPr>
          <w:rFonts w:eastAsia="Times New Roman"/>
        </w:rPr>
        <w:t xml:space="preserve"> transfuzních přípravků, jeho monitorování a dohledatelnosti podmínek skladování. Správné skladování výrazně ovlivňuje jakost trombocytových transfuzních přípravků. </w:t>
      </w:r>
      <w:proofErr w:type="spellStart"/>
      <w:r w:rsidRPr="009476C8">
        <w:rPr>
          <w:rFonts w:eastAsia="Times New Roman"/>
        </w:rPr>
        <w:t>Trombocytární</w:t>
      </w:r>
      <w:proofErr w:type="spellEnd"/>
      <w:r w:rsidRPr="009476C8">
        <w:rPr>
          <w:rFonts w:eastAsia="Times New Roman"/>
        </w:rPr>
        <w:t xml:space="preserve"> transfuzní přípravky se využívají pro terapii, která je prováděna v centrech návazné péče: onkologické, traumatologické a </w:t>
      </w:r>
      <w:proofErr w:type="spellStart"/>
      <w:r w:rsidRPr="009476C8">
        <w:rPr>
          <w:rFonts w:eastAsia="Times New Roman"/>
        </w:rPr>
        <w:t>onkogynekologické</w:t>
      </w:r>
      <w:proofErr w:type="spellEnd"/>
      <w:r w:rsidRPr="009476C8">
        <w:rPr>
          <w:rFonts w:eastAsia="Times New Roman"/>
        </w:rPr>
        <w:t>.</w:t>
      </w:r>
    </w:p>
    <w:p w:rsidR="00E20657" w:rsidRDefault="00E20657" w:rsidP="00B2064F">
      <w:pPr>
        <w:spacing w:before="120" w:after="120" w:line="240" w:lineRule="auto"/>
        <w:jc w:val="both"/>
        <w:rPr>
          <w:b/>
          <w:szCs w:val="32"/>
        </w:rPr>
      </w:pPr>
      <w:r>
        <w:rPr>
          <w:b/>
          <w:szCs w:val="32"/>
        </w:rPr>
        <w:t>Technická specifikace</w:t>
      </w:r>
      <w:r w:rsidR="00B2064F">
        <w:rPr>
          <w:b/>
          <w:szCs w:val="32"/>
        </w:rPr>
        <w:t xml:space="preserve"> </w:t>
      </w:r>
      <w:r w:rsidR="00B2064F">
        <w:rPr>
          <w:b/>
          <w:szCs w:val="32"/>
        </w:rPr>
        <w:t>(splnění je povinné):</w:t>
      </w:r>
      <w:bookmarkStart w:id="0" w:name="_GoBack"/>
      <w:bookmarkEnd w:id="0"/>
    </w:p>
    <w:tbl>
      <w:tblPr>
        <w:tblW w:w="910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0"/>
        <w:gridCol w:w="6588"/>
        <w:gridCol w:w="1295"/>
      </w:tblGrid>
      <w:tr w:rsidR="001111BE" w:rsidRPr="0077026B" w:rsidTr="009476C8">
        <w:trPr>
          <w:tblHeader/>
          <w:jc w:val="center"/>
        </w:trPr>
        <w:tc>
          <w:tcPr>
            <w:tcW w:w="1220" w:type="dxa"/>
            <w:shd w:val="clear" w:color="auto" w:fill="DEEAF6" w:themeFill="accent1" w:themeFillTint="33"/>
            <w:vAlign w:val="center"/>
          </w:tcPr>
          <w:p w:rsidR="001111BE" w:rsidRPr="004E1B74" w:rsidRDefault="001111BE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Pořadové číslo</w:t>
            </w:r>
          </w:p>
        </w:tc>
        <w:tc>
          <w:tcPr>
            <w:tcW w:w="6588" w:type="dxa"/>
            <w:shd w:val="clear" w:color="auto" w:fill="DEEAF6" w:themeFill="accent1" w:themeFillTint="33"/>
            <w:tcMar>
              <w:left w:w="103" w:type="dxa"/>
            </w:tcMar>
            <w:vAlign w:val="center"/>
          </w:tcPr>
          <w:p w:rsidR="001111BE" w:rsidRPr="004E1B74" w:rsidRDefault="001111BE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Požadavek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DA0499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Nabízená hodnota</w:t>
            </w: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1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512B0F" w:rsidRDefault="009476C8" w:rsidP="00512B0F">
            <w:pPr>
              <w:spacing w:after="0" w:line="240" w:lineRule="auto"/>
            </w:pPr>
            <w:r w:rsidRPr="009476C8">
              <w:t>Agitátor musí být umístěn v uzavřeném inkubátoru, který zajistí stabilní vnitřní teplotu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2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9476C8" w:rsidP="004E1B74">
            <w:pPr>
              <w:spacing w:after="0" w:line="240" w:lineRule="auto"/>
            </w:pPr>
            <w:r w:rsidRPr="009476C8">
              <w:t>Horizontální míchání agitátoru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3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9476C8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9476C8">
              <w:rPr>
                <w:szCs w:val="32"/>
              </w:rPr>
              <w:t>Min. 60 kyvů za minutu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4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5B2A48" w:rsidRDefault="009476C8" w:rsidP="005B2A48">
            <w:pPr>
              <w:spacing w:after="0" w:line="240" w:lineRule="auto"/>
            </w:pPr>
            <w:r w:rsidRPr="009476C8">
              <w:t>Rovnoměrné míchání obsahu vaku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5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9476C8" w:rsidP="005B2A48">
            <w:pPr>
              <w:spacing w:after="0" w:line="240" w:lineRule="auto"/>
            </w:pPr>
            <w:r w:rsidRPr="009476C8">
              <w:t>Agitátor pro minimálně 6 vaků o velikosti 300 ml a maximálně pro 12 vaků o velikosti 300 ml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6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9476C8" w:rsidP="004E1B74">
            <w:pPr>
              <w:spacing w:after="0" w:line="240" w:lineRule="auto"/>
            </w:pPr>
            <w:r w:rsidRPr="009476C8">
              <w:t>Nastavení vnitřní teploty inkubátoru v rozsahu min. +20°</w:t>
            </w:r>
            <w:r w:rsidR="00197CE6">
              <w:t xml:space="preserve"> </w:t>
            </w:r>
            <w:r w:rsidRPr="009476C8">
              <w:t>C až +24°</w:t>
            </w:r>
            <w:r w:rsidR="00197CE6">
              <w:t xml:space="preserve"> </w:t>
            </w:r>
            <w:r w:rsidR="007C2E70">
              <w:t>C</w:t>
            </w:r>
            <w:r w:rsidRPr="009476C8">
              <w:t>, digitální zobrazení teploty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7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9476C8" w:rsidP="004E1B74">
            <w:pPr>
              <w:spacing w:after="0" w:line="240" w:lineRule="auto"/>
            </w:pPr>
            <w:r w:rsidRPr="009476C8">
              <w:t>Nucená cirkulace vzduchu zaručující teplotní homogenitu uvnitř inkubátoru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8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9476C8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9476C8">
              <w:rPr>
                <w:szCs w:val="32"/>
              </w:rPr>
              <w:t>Automatické zastavení horizontálního míchání agitátoru při otevření dveří inkubátoru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9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9476C8" w:rsidP="004E1B74">
            <w:pPr>
              <w:spacing w:after="0" w:line="240" w:lineRule="auto"/>
            </w:pPr>
            <w:r w:rsidRPr="009476C8">
              <w:t>Optická a akustická signalizace poruchy teploty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10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9476C8" w:rsidP="005B2A48">
            <w:pPr>
              <w:spacing w:after="0" w:line="240" w:lineRule="auto"/>
            </w:pPr>
            <w:r w:rsidRPr="009476C8">
              <w:t>Možnost napojení externího</w:t>
            </w:r>
            <w:r w:rsidR="008F74FA">
              <w:t xml:space="preserve"> drátového</w:t>
            </w:r>
            <w:r w:rsidRPr="009476C8">
              <w:t xml:space="preserve"> čidla</w:t>
            </w:r>
            <w:r w:rsidR="000E0F07">
              <w:t xml:space="preserve"> </w:t>
            </w:r>
            <w:r w:rsidR="008F74FA">
              <w:t>dodaného zadavatelem</w:t>
            </w:r>
            <w:r w:rsidR="00EC477E">
              <w:t xml:space="preserve"> pro sledování teploty</w:t>
            </w:r>
            <w:r w:rsidR="006874EC">
              <w:t xml:space="preserve"> bez nároku na</w:t>
            </w:r>
            <w:r w:rsidR="00E742A9">
              <w:t xml:space="preserve"> dodatečnou </w:t>
            </w:r>
            <w:r w:rsidR="00CB1DDB">
              <w:t>platbu (y) ze</w:t>
            </w:r>
            <w:r w:rsidR="008F4BF8">
              <w:t xml:space="preserve"> strany dodavatele</w:t>
            </w:r>
            <w:r w:rsidR="008F74FA">
              <w:t xml:space="preserve"> 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4E1B74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11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9476C8" w:rsidP="004E1B74">
            <w:pPr>
              <w:spacing w:after="0" w:line="240" w:lineRule="auto"/>
            </w:pPr>
            <w:r w:rsidRPr="009476C8">
              <w:t>Intuitivní ovládání, snadná údržba a obsluha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Default="001111BE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12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9476C8" w:rsidP="005B2A48">
            <w:pPr>
              <w:spacing w:after="0" w:line="240" w:lineRule="auto"/>
            </w:pPr>
            <w:r w:rsidRPr="009476C8">
              <w:t xml:space="preserve">Napájení: </w:t>
            </w:r>
            <w:r w:rsidR="0006340E">
              <w:t xml:space="preserve">běžná zásuvka </w:t>
            </w:r>
            <w:proofErr w:type="gramStart"/>
            <w:r w:rsidRPr="009476C8">
              <w:t>230V</w:t>
            </w:r>
            <w:proofErr w:type="gramEnd"/>
            <w:r w:rsidRPr="009476C8">
              <w:t>/50Hz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</w:tbl>
    <w:p w:rsidR="001111BE" w:rsidRDefault="001111BE" w:rsidP="001111BE">
      <w:pPr>
        <w:pStyle w:val="Textkomente"/>
        <w:rPr>
          <w:b/>
          <w:sz w:val="22"/>
          <w:szCs w:val="22"/>
          <w:u w:val="single"/>
        </w:rPr>
      </w:pPr>
    </w:p>
    <w:p w:rsidR="0077026B" w:rsidRDefault="007C2E70" w:rsidP="007C2E70">
      <w:pPr>
        <w:spacing w:after="0"/>
        <w:jc w:val="both"/>
        <w:rPr>
          <w:b/>
          <w:szCs w:val="32"/>
        </w:rPr>
      </w:pPr>
      <w:r w:rsidRPr="007C2E70">
        <w:rPr>
          <w:b/>
          <w:szCs w:val="32"/>
        </w:rPr>
        <w:t>Pozn.: ve sloupci „Nabízená hodnota“ doplní účastník hodnotu měřitelného parametru nabízeného zařízení a v případě neměřitelných parametrů potvrdí splnění požadavku slovem „ANO“, případně doplní další vysvětlující text.</w:t>
      </w:r>
    </w:p>
    <w:sectPr w:rsidR="0077026B" w:rsidSect="002F6135">
      <w:headerReference w:type="default" r:id="rId8"/>
      <w:footerReference w:type="default" r:id="rId9"/>
      <w:pgSz w:w="11906" w:h="16838"/>
      <w:pgMar w:top="1417" w:right="1274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B89" w:rsidRDefault="00D04B89" w:rsidP="002530D9">
      <w:pPr>
        <w:spacing w:after="0" w:line="240" w:lineRule="auto"/>
      </w:pPr>
      <w:r>
        <w:separator/>
      </w:r>
    </w:p>
  </w:endnote>
  <w:endnote w:type="continuationSeparator" w:id="0">
    <w:p w:rsidR="00D04B89" w:rsidRDefault="00D04B89" w:rsidP="0025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64" w:rsidRDefault="00C4146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064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B89" w:rsidRDefault="00D04B89" w:rsidP="002530D9">
      <w:pPr>
        <w:spacing w:after="0" w:line="240" w:lineRule="auto"/>
      </w:pPr>
      <w:r>
        <w:separator/>
      </w:r>
    </w:p>
  </w:footnote>
  <w:footnote w:type="continuationSeparator" w:id="0">
    <w:p w:rsidR="00D04B89" w:rsidRDefault="00D04B89" w:rsidP="00253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64" w:rsidRDefault="005E6007" w:rsidP="00126FD5">
    <w:pPr>
      <w:pStyle w:val="Zhlav"/>
      <w:jc w:val="right"/>
    </w:pPr>
    <w:r w:rsidRPr="006B1951">
      <w:rPr>
        <w:rFonts w:cs="Calibri"/>
        <w:noProof/>
      </w:rPr>
      <w:drawing>
        <wp:inline distT="0" distB="0" distL="0" distR="0" wp14:anchorId="43761938" wp14:editId="24B25E33">
          <wp:extent cx="5851525" cy="962989"/>
          <wp:effectExtent l="0" t="0" r="0" b="8890"/>
          <wp:docPr id="1" name="Obrázek 1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96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4982_"/>
      </v:shape>
    </w:pict>
  </w:numPicBullet>
  <w:numPicBullet w:numPicBulletId="1">
    <w:pict>
      <v:shape id="_x0000_i1029" type="#_x0000_t75" style="width:11.4pt;height:8.4pt" o:bullet="t">
        <v:imagedata r:id="rId2" o:title="BD21299_"/>
      </v:shape>
    </w:pict>
  </w:numPicBullet>
  <w:abstractNum w:abstractNumId="0" w15:restartNumberingAfterBreak="0">
    <w:nsid w:val="08A72A37"/>
    <w:multiLevelType w:val="hybridMultilevel"/>
    <w:tmpl w:val="C82A7108"/>
    <w:lvl w:ilvl="0" w:tplc="CC9E5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3918"/>
    <w:multiLevelType w:val="hybridMultilevel"/>
    <w:tmpl w:val="2BBAC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13088"/>
    <w:multiLevelType w:val="hybridMultilevel"/>
    <w:tmpl w:val="208E62C4"/>
    <w:lvl w:ilvl="0" w:tplc="56904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57DFA"/>
    <w:multiLevelType w:val="hybridMultilevel"/>
    <w:tmpl w:val="7242B95C"/>
    <w:lvl w:ilvl="0" w:tplc="A40AC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D3229D"/>
    <w:multiLevelType w:val="hybridMultilevel"/>
    <w:tmpl w:val="33B06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F3D3B"/>
    <w:multiLevelType w:val="hybridMultilevel"/>
    <w:tmpl w:val="6B52B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33C"/>
    <w:multiLevelType w:val="hybridMultilevel"/>
    <w:tmpl w:val="BD782BFE"/>
    <w:lvl w:ilvl="0" w:tplc="F3E2B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F101D"/>
    <w:multiLevelType w:val="hybridMultilevel"/>
    <w:tmpl w:val="B13AA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B424E"/>
    <w:multiLevelType w:val="hybridMultilevel"/>
    <w:tmpl w:val="A6D825F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3621F"/>
    <w:multiLevelType w:val="hybridMultilevel"/>
    <w:tmpl w:val="248C6482"/>
    <w:lvl w:ilvl="0" w:tplc="4F887A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color w:val="FFFFFF" w:themeColor="background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77475"/>
    <w:multiLevelType w:val="hybridMultilevel"/>
    <w:tmpl w:val="23DABE0A"/>
    <w:lvl w:ilvl="0" w:tplc="30CEC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A6319"/>
    <w:multiLevelType w:val="hybridMultilevel"/>
    <w:tmpl w:val="17F21364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95013"/>
    <w:multiLevelType w:val="hybridMultilevel"/>
    <w:tmpl w:val="E1FAB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4" w15:restartNumberingAfterBreak="0">
    <w:nsid w:val="671F5097"/>
    <w:multiLevelType w:val="hybridMultilevel"/>
    <w:tmpl w:val="0832C5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4E5BCF"/>
    <w:multiLevelType w:val="hybridMultilevel"/>
    <w:tmpl w:val="E132E54C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16C26"/>
    <w:multiLevelType w:val="hybridMultilevel"/>
    <w:tmpl w:val="7D0E1C84"/>
    <w:lvl w:ilvl="0" w:tplc="15269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046851"/>
    <w:multiLevelType w:val="multilevel"/>
    <w:tmpl w:val="3B069EC6"/>
    <w:lvl w:ilvl="0">
      <w:start w:val="1"/>
      <w:numFmt w:val="decimal"/>
      <w:pStyle w:val="TZ-Nadpis3-odstave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Z-Nadpis2-clanek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Z2-Texttucny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Z1-Uvod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256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35308FE"/>
    <w:multiLevelType w:val="hybridMultilevel"/>
    <w:tmpl w:val="70887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675109"/>
    <w:multiLevelType w:val="hybridMultilevel"/>
    <w:tmpl w:val="A42258CC"/>
    <w:lvl w:ilvl="0" w:tplc="139A6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6660E78A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  <w:color w:val="2E74B5" w:themeColor="accent1" w:themeShade="BF"/>
        <w:sz w:val="28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6B42A7"/>
    <w:multiLevelType w:val="hybridMultilevel"/>
    <w:tmpl w:val="8318ABB4"/>
    <w:lvl w:ilvl="0" w:tplc="98E40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3"/>
  </w:num>
  <w:num w:numId="4">
    <w:abstractNumId w:val="15"/>
  </w:num>
  <w:num w:numId="5">
    <w:abstractNumId w:val="11"/>
  </w:num>
  <w:num w:numId="6">
    <w:abstractNumId w:val="19"/>
  </w:num>
  <w:num w:numId="7">
    <w:abstractNumId w:val="9"/>
  </w:num>
  <w:num w:numId="8">
    <w:abstractNumId w:val="14"/>
  </w:num>
  <w:num w:numId="9">
    <w:abstractNumId w:val="20"/>
  </w:num>
  <w:num w:numId="10">
    <w:abstractNumId w:val="3"/>
  </w:num>
  <w:num w:numId="11">
    <w:abstractNumId w:val="16"/>
  </w:num>
  <w:num w:numId="12">
    <w:abstractNumId w:val="5"/>
  </w:num>
  <w:num w:numId="13">
    <w:abstractNumId w:val="1"/>
  </w:num>
  <w:num w:numId="14">
    <w:abstractNumId w:val="7"/>
  </w:num>
  <w:num w:numId="15">
    <w:abstractNumId w:val="21"/>
  </w:num>
  <w:num w:numId="16">
    <w:abstractNumId w:val="0"/>
  </w:num>
  <w:num w:numId="17">
    <w:abstractNumId w:val="2"/>
  </w:num>
  <w:num w:numId="18">
    <w:abstractNumId w:val="10"/>
  </w:num>
  <w:num w:numId="19">
    <w:abstractNumId w:val="6"/>
  </w:num>
  <w:num w:numId="20">
    <w:abstractNumId w:val="12"/>
  </w:num>
  <w:num w:numId="21">
    <w:abstractNumId w:val="4"/>
  </w:num>
  <w:num w:numId="22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AC3"/>
    <w:rsid w:val="00005895"/>
    <w:rsid w:val="00022C19"/>
    <w:rsid w:val="0002672F"/>
    <w:rsid w:val="000344BC"/>
    <w:rsid w:val="00041F2E"/>
    <w:rsid w:val="0004218C"/>
    <w:rsid w:val="00046A5F"/>
    <w:rsid w:val="00053169"/>
    <w:rsid w:val="00057964"/>
    <w:rsid w:val="00060F41"/>
    <w:rsid w:val="0006182D"/>
    <w:rsid w:val="0006340E"/>
    <w:rsid w:val="00074DB2"/>
    <w:rsid w:val="00087EBD"/>
    <w:rsid w:val="00090909"/>
    <w:rsid w:val="0009309B"/>
    <w:rsid w:val="000934B2"/>
    <w:rsid w:val="00094379"/>
    <w:rsid w:val="000B2108"/>
    <w:rsid w:val="000D1AE3"/>
    <w:rsid w:val="000E0F07"/>
    <w:rsid w:val="000E62B2"/>
    <w:rsid w:val="000F03E9"/>
    <w:rsid w:val="00102F2C"/>
    <w:rsid w:val="001111BE"/>
    <w:rsid w:val="00116BA5"/>
    <w:rsid w:val="00120D81"/>
    <w:rsid w:val="00126509"/>
    <w:rsid w:val="00126FD5"/>
    <w:rsid w:val="00135E69"/>
    <w:rsid w:val="0014606F"/>
    <w:rsid w:val="00162157"/>
    <w:rsid w:val="0016640D"/>
    <w:rsid w:val="00166DA7"/>
    <w:rsid w:val="00186711"/>
    <w:rsid w:val="00186B1E"/>
    <w:rsid w:val="00195586"/>
    <w:rsid w:val="00197C2A"/>
    <w:rsid w:val="00197CE6"/>
    <w:rsid w:val="001A2101"/>
    <w:rsid w:val="001B4A28"/>
    <w:rsid w:val="001B602A"/>
    <w:rsid w:val="001C2A04"/>
    <w:rsid w:val="001C6D58"/>
    <w:rsid w:val="001D2860"/>
    <w:rsid w:val="001D729B"/>
    <w:rsid w:val="001F77A1"/>
    <w:rsid w:val="0021001D"/>
    <w:rsid w:val="002252AD"/>
    <w:rsid w:val="00225624"/>
    <w:rsid w:val="00245CC6"/>
    <w:rsid w:val="0024675A"/>
    <w:rsid w:val="002530D9"/>
    <w:rsid w:val="00271970"/>
    <w:rsid w:val="00277E09"/>
    <w:rsid w:val="00290FB4"/>
    <w:rsid w:val="002A507D"/>
    <w:rsid w:val="002A7721"/>
    <w:rsid w:val="002D0C1B"/>
    <w:rsid w:val="002D38CB"/>
    <w:rsid w:val="002D5395"/>
    <w:rsid w:val="002E3318"/>
    <w:rsid w:val="002E69A6"/>
    <w:rsid w:val="002F6135"/>
    <w:rsid w:val="00300CE3"/>
    <w:rsid w:val="00306EAF"/>
    <w:rsid w:val="00316F09"/>
    <w:rsid w:val="003240DA"/>
    <w:rsid w:val="003372C7"/>
    <w:rsid w:val="00360E80"/>
    <w:rsid w:val="00364393"/>
    <w:rsid w:val="00364A5F"/>
    <w:rsid w:val="00374FE5"/>
    <w:rsid w:val="003820A4"/>
    <w:rsid w:val="0038508B"/>
    <w:rsid w:val="00392691"/>
    <w:rsid w:val="00394887"/>
    <w:rsid w:val="00397591"/>
    <w:rsid w:val="003B4723"/>
    <w:rsid w:val="003D0DAB"/>
    <w:rsid w:val="003D5A31"/>
    <w:rsid w:val="003D5F7D"/>
    <w:rsid w:val="003E6927"/>
    <w:rsid w:val="00401867"/>
    <w:rsid w:val="00417EF6"/>
    <w:rsid w:val="00431BC4"/>
    <w:rsid w:val="00456A39"/>
    <w:rsid w:val="00470C84"/>
    <w:rsid w:val="00472F2F"/>
    <w:rsid w:val="00476815"/>
    <w:rsid w:val="004925E1"/>
    <w:rsid w:val="004930A3"/>
    <w:rsid w:val="00493BAD"/>
    <w:rsid w:val="004A102E"/>
    <w:rsid w:val="004A5642"/>
    <w:rsid w:val="004B2314"/>
    <w:rsid w:val="004C3208"/>
    <w:rsid w:val="004C7723"/>
    <w:rsid w:val="004D6290"/>
    <w:rsid w:val="004E1B74"/>
    <w:rsid w:val="004E3E86"/>
    <w:rsid w:val="004F18E1"/>
    <w:rsid w:val="004F616B"/>
    <w:rsid w:val="00501757"/>
    <w:rsid w:val="00512B0F"/>
    <w:rsid w:val="00513A6D"/>
    <w:rsid w:val="00515CB0"/>
    <w:rsid w:val="00526FBE"/>
    <w:rsid w:val="0052781E"/>
    <w:rsid w:val="0053136B"/>
    <w:rsid w:val="00543F9F"/>
    <w:rsid w:val="00545823"/>
    <w:rsid w:val="00562807"/>
    <w:rsid w:val="00562F86"/>
    <w:rsid w:val="00564F17"/>
    <w:rsid w:val="005676DF"/>
    <w:rsid w:val="00571F43"/>
    <w:rsid w:val="00574EED"/>
    <w:rsid w:val="00577FC1"/>
    <w:rsid w:val="00586EBA"/>
    <w:rsid w:val="00587080"/>
    <w:rsid w:val="00587569"/>
    <w:rsid w:val="00592D28"/>
    <w:rsid w:val="005949BA"/>
    <w:rsid w:val="005954B6"/>
    <w:rsid w:val="005A6B4D"/>
    <w:rsid w:val="005B2A48"/>
    <w:rsid w:val="005B3A65"/>
    <w:rsid w:val="005C1BEC"/>
    <w:rsid w:val="005E05B1"/>
    <w:rsid w:val="005E10F2"/>
    <w:rsid w:val="005E6007"/>
    <w:rsid w:val="005F187E"/>
    <w:rsid w:val="005F6287"/>
    <w:rsid w:val="00600343"/>
    <w:rsid w:val="00603706"/>
    <w:rsid w:val="00604E51"/>
    <w:rsid w:val="00612104"/>
    <w:rsid w:val="0061465C"/>
    <w:rsid w:val="00615E94"/>
    <w:rsid w:val="00627D27"/>
    <w:rsid w:val="00635447"/>
    <w:rsid w:val="00643D26"/>
    <w:rsid w:val="00644749"/>
    <w:rsid w:val="00644F17"/>
    <w:rsid w:val="00646A99"/>
    <w:rsid w:val="006548A3"/>
    <w:rsid w:val="00655B53"/>
    <w:rsid w:val="006577BD"/>
    <w:rsid w:val="006634D2"/>
    <w:rsid w:val="00663A8E"/>
    <w:rsid w:val="00666A9D"/>
    <w:rsid w:val="00672BA8"/>
    <w:rsid w:val="00676719"/>
    <w:rsid w:val="00680D9B"/>
    <w:rsid w:val="006874EC"/>
    <w:rsid w:val="0068792C"/>
    <w:rsid w:val="006A7CF1"/>
    <w:rsid w:val="006B308A"/>
    <w:rsid w:val="006B41A4"/>
    <w:rsid w:val="006B6E20"/>
    <w:rsid w:val="006C4568"/>
    <w:rsid w:val="006D518F"/>
    <w:rsid w:val="006D5C24"/>
    <w:rsid w:val="006D6A2A"/>
    <w:rsid w:val="006E17DA"/>
    <w:rsid w:val="006E34B2"/>
    <w:rsid w:val="006F0DB7"/>
    <w:rsid w:val="00706C74"/>
    <w:rsid w:val="007135DD"/>
    <w:rsid w:val="00716AA0"/>
    <w:rsid w:val="007222FE"/>
    <w:rsid w:val="00722358"/>
    <w:rsid w:val="007319FA"/>
    <w:rsid w:val="0074567B"/>
    <w:rsid w:val="0077026B"/>
    <w:rsid w:val="007A008D"/>
    <w:rsid w:val="007B5A5E"/>
    <w:rsid w:val="007C2E70"/>
    <w:rsid w:val="007E00FD"/>
    <w:rsid w:val="007F230F"/>
    <w:rsid w:val="007F5152"/>
    <w:rsid w:val="007F5428"/>
    <w:rsid w:val="007F66B1"/>
    <w:rsid w:val="008029C7"/>
    <w:rsid w:val="00805126"/>
    <w:rsid w:val="0081082E"/>
    <w:rsid w:val="0081747F"/>
    <w:rsid w:val="00821705"/>
    <w:rsid w:val="0083385A"/>
    <w:rsid w:val="0085134D"/>
    <w:rsid w:val="00861D01"/>
    <w:rsid w:val="008807BC"/>
    <w:rsid w:val="00880F41"/>
    <w:rsid w:val="008930FE"/>
    <w:rsid w:val="0089580C"/>
    <w:rsid w:val="008A0434"/>
    <w:rsid w:val="008A0798"/>
    <w:rsid w:val="008C6446"/>
    <w:rsid w:val="008D05E6"/>
    <w:rsid w:val="008D4D0F"/>
    <w:rsid w:val="008D4D46"/>
    <w:rsid w:val="008E6361"/>
    <w:rsid w:val="008F2B3B"/>
    <w:rsid w:val="008F4BF8"/>
    <w:rsid w:val="008F4F11"/>
    <w:rsid w:val="008F74FA"/>
    <w:rsid w:val="0090637A"/>
    <w:rsid w:val="0090656C"/>
    <w:rsid w:val="00926205"/>
    <w:rsid w:val="00927458"/>
    <w:rsid w:val="00933192"/>
    <w:rsid w:val="00940D9B"/>
    <w:rsid w:val="009414C9"/>
    <w:rsid w:val="009476C8"/>
    <w:rsid w:val="00950D9E"/>
    <w:rsid w:val="009564AD"/>
    <w:rsid w:val="00961AB0"/>
    <w:rsid w:val="00971A12"/>
    <w:rsid w:val="00972C86"/>
    <w:rsid w:val="00981E3D"/>
    <w:rsid w:val="00984B3F"/>
    <w:rsid w:val="0098637E"/>
    <w:rsid w:val="00992836"/>
    <w:rsid w:val="009941B7"/>
    <w:rsid w:val="00996576"/>
    <w:rsid w:val="009A0651"/>
    <w:rsid w:val="009B3E2B"/>
    <w:rsid w:val="009C74D1"/>
    <w:rsid w:val="009D07C7"/>
    <w:rsid w:val="009D07CB"/>
    <w:rsid w:val="009D0B0F"/>
    <w:rsid w:val="009D1909"/>
    <w:rsid w:val="009F2BA3"/>
    <w:rsid w:val="00A04FBD"/>
    <w:rsid w:val="00A1267B"/>
    <w:rsid w:val="00A14EF7"/>
    <w:rsid w:val="00A2244E"/>
    <w:rsid w:val="00A264CA"/>
    <w:rsid w:val="00A33117"/>
    <w:rsid w:val="00A43987"/>
    <w:rsid w:val="00A50EC6"/>
    <w:rsid w:val="00A52026"/>
    <w:rsid w:val="00A538B0"/>
    <w:rsid w:val="00A61106"/>
    <w:rsid w:val="00A65908"/>
    <w:rsid w:val="00A714B1"/>
    <w:rsid w:val="00A8204F"/>
    <w:rsid w:val="00A832B2"/>
    <w:rsid w:val="00A87BE4"/>
    <w:rsid w:val="00A90A97"/>
    <w:rsid w:val="00A96144"/>
    <w:rsid w:val="00AB23E1"/>
    <w:rsid w:val="00AB3D96"/>
    <w:rsid w:val="00AE2C42"/>
    <w:rsid w:val="00AE4C28"/>
    <w:rsid w:val="00AE7FD5"/>
    <w:rsid w:val="00AF4CCD"/>
    <w:rsid w:val="00B05D33"/>
    <w:rsid w:val="00B17B3F"/>
    <w:rsid w:val="00B2064F"/>
    <w:rsid w:val="00B222FF"/>
    <w:rsid w:val="00B23AA6"/>
    <w:rsid w:val="00B2766E"/>
    <w:rsid w:val="00B3209F"/>
    <w:rsid w:val="00B32BF0"/>
    <w:rsid w:val="00B45F99"/>
    <w:rsid w:val="00B51CA9"/>
    <w:rsid w:val="00B54504"/>
    <w:rsid w:val="00B55330"/>
    <w:rsid w:val="00B603B3"/>
    <w:rsid w:val="00B60658"/>
    <w:rsid w:val="00B630FF"/>
    <w:rsid w:val="00B71DFE"/>
    <w:rsid w:val="00B763DB"/>
    <w:rsid w:val="00B769D6"/>
    <w:rsid w:val="00B92AA4"/>
    <w:rsid w:val="00B9551F"/>
    <w:rsid w:val="00B95EB1"/>
    <w:rsid w:val="00BA2AF4"/>
    <w:rsid w:val="00BC227E"/>
    <w:rsid w:val="00BC31EC"/>
    <w:rsid w:val="00BC6723"/>
    <w:rsid w:val="00BE36D0"/>
    <w:rsid w:val="00BF05FD"/>
    <w:rsid w:val="00BF7C23"/>
    <w:rsid w:val="00C0070F"/>
    <w:rsid w:val="00C166D3"/>
    <w:rsid w:val="00C178B4"/>
    <w:rsid w:val="00C27DE6"/>
    <w:rsid w:val="00C37667"/>
    <w:rsid w:val="00C41464"/>
    <w:rsid w:val="00C46DBF"/>
    <w:rsid w:val="00C576B9"/>
    <w:rsid w:val="00C70279"/>
    <w:rsid w:val="00C71277"/>
    <w:rsid w:val="00C83FA7"/>
    <w:rsid w:val="00C87361"/>
    <w:rsid w:val="00C8738A"/>
    <w:rsid w:val="00CB1802"/>
    <w:rsid w:val="00CB1DDB"/>
    <w:rsid w:val="00CB2580"/>
    <w:rsid w:val="00CD1628"/>
    <w:rsid w:val="00CE57E8"/>
    <w:rsid w:val="00D02AFA"/>
    <w:rsid w:val="00D04B89"/>
    <w:rsid w:val="00D06339"/>
    <w:rsid w:val="00D2647C"/>
    <w:rsid w:val="00D304BE"/>
    <w:rsid w:val="00D31F46"/>
    <w:rsid w:val="00D33D19"/>
    <w:rsid w:val="00D36231"/>
    <w:rsid w:val="00D40161"/>
    <w:rsid w:val="00D40162"/>
    <w:rsid w:val="00D55D48"/>
    <w:rsid w:val="00D711AD"/>
    <w:rsid w:val="00DA0499"/>
    <w:rsid w:val="00DC1604"/>
    <w:rsid w:val="00DD44D0"/>
    <w:rsid w:val="00DD558E"/>
    <w:rsid w:val="00DE2819"/>
    <w:rsid w:val="00DE2870"/>
    <w:rsid w:val="00DE7928"/>
    <w:rsid w:val="00E00BF3"/>
    <w:rsid w:val="00E02924"/>
    <w:rsid w:val="00E02C85"/>
    <w:rsid w:val="00E151CA"/>
    <w:rsid w:val="00E15353"/>
    <w:rsid w:val="00E170DD"/>
    <w:rsid w:val="00E20657"/>
    <w:rsid w:val="00E20676"/>
    <w:rsid w:val="00E25F81"/>
    <w:rsid w:val="00E33AC3"/>
    <w:rsid w:val="00E4054C"/>
    <w:rsid w:val="00E52619"/>
    <w:rsid w:val="00E53EFA"/>
    <w:rsid w:val="00E54989"/>
    <w:rsid w:val="00E6005E"/>
    <w:rsid w:val="00E607C3"/>
    <w:rsid w:val="00E742A9"/>
    <w:rsid w:val="00E82798"/>
    <w:rsid w:val="00EA14EC"/>
    <w:rsid w:val="00EB14D3"/>
    <w:rsid w:val="00EC0B4F"/>
    <w:rsid w:val="00EC0EC1"/>
    <w:rsid w:val="00EC477E"/>
    <w:rsid w:val="00ED0F92"/>
    <w:rsid w:val="00ED5B83"/>
    <w:rsid w:val="00EE0B95"/>
    <w:rsid w:val="00EF1076"/>
    <w:rsid w:val="00EF250A"/>
    <w:rsid w:val="00F31995"/>
    <w:rsid w:val="00F35905"/>
    <w:rsid w:val="00F373CE"/>
    <w:rsid w:val="00F44183"/>
    <w:rsid w:val="00F723B2"/>
    <w:rsid w:val="00F940F6"/>
    <w:rsid w:val="00F95D09"/>
    <w:rsid w:val="00F973F4"/>
    <w:rsid w:val="00FA533F"/>
    <w:rsid w:val="00FB7F52"/>
    <w:rsid w:val="00FC5DD6"/>
    <w:rsid w:val="00FC638B"/>
    <w:rsid w:val="00FD1BB2"/>
    <w:rsid w:val="00FD7FEB"/>
    <w:rsid w:val="00FE2649"/>
    <w:rsid w:val="00FF0328"/>
    <w:rsid w:val="00FF3957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73B83"/>
  <w15:docId w15:val="{5C073CE1-1306-461B-95EC-5AE84781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026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E33AC3"/>
    <w:pPr>
      <w:keepNext/>
      <w:numPr>
        <w:numId w:val="2"/>
      </w:numPr>
      <w:spacing w:before="240" w:after="60"/>
      <w:outlineLvl w:val="0"/>
    </w:pPr>
    <w:rPr>
      <w:rFonts w:ascii="Times New Roman" w:eastAsia="Times New Roman" w:hAnsi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33AC3"/>
    <w:pPr>
      <w:keepNext/>
      <w:numPr>
        <w:ilvl w:val="1"/>
        <w:numId w:val="2"/>
      </w:numPr>
      <w:spacing w:before="240" w:after="60"/>
      <w:outlineLvl w:val="1"/>
    </w:pPr>
    <w:rPr>
      <w:rFonts w:ascii="Times New Roman" w:eastAsia="Times New Roman" w:hAnsi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E33AC3"/>
    <w:pPr>
      <w:keepNext/>
      <w:numPr>
        <w:ilvl w:val="2"/>
        <w:numId w:val="2"/>
      </w:numPr>
      <w:spacing w:after="0" w:line="240" w:lineRule="auto"/>
      <w:outlineLvl w:val="2"/>
    </w:pPr>
    <w:rPr>
      <w:rFonts w:ascii="Times New Roman" w:eastAsia="Times New Roman" w:hAnsi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33AC3"/>
    <w:pPr>
      <w:keepNext/>
      <w:numPr>
        <w:ilvl w:val="3"/>
        <w:numId w:val="2"/>
      </w:numPr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33AC3"/>
    <w:pPr>
      <w:keepNext/>
      <w:numPr>
        <w:ilvl w:val="4"/>
        <w:numId w:val="2"/>
      </w:numPr>
      <w:spacing w:after="0" w:line="240" w:lineRule="auto"/>
      <w:outlineLvl w:val="4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E33AC3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E33AC3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E33AC3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33AC3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33A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Priuckablacktitle">
    <w:name w:val="1 Priucka black  title"/>
    <w:basedOn w:val="Normln"/>
    <w:rsid w:val="00E33AC3"/>
    <w:pPr>
      <w:spacing w:before="240" w:after="60" w:line="240" w:lineRule="auto"/>
      <w:ind w:left="2603"/>
    </w:pPr>
    <w:rPr>
      <w:rFonts w:ascii="Gill Sans" w:eastAsia="Times New Roman" w:hAnsi="Gill Sans"/>
      <w:b/>
      <w:bCs/>
      <w:color w:val="000000"/>
      <w:kern w:val="32"/>
      <w:sz w:val="50"/>
      <w:szCs w:val="24"/>
      <w:lang w:eastAsia="cs-CZ"/>
    </w:rPr>
  </w:style>
  <w:style w:type="paragraph" w:customStyle="1" w:styleId="3OIblacktitle">
    <w:name w:val="3 OI black title"/>
    <w:basedOn w:val="Normln"/>
    <w:rsid w:val="00E33AC3"/>
    <w:pPr>
      <w:spacing w:before="240" w:after="60" w:line="240" w:lineRule="auto"/>
      <w:ind w:left="2620"/>
    </w:pPr>
    <w:rPr>
      <w:rFonts w:ascii="GillSans" w:eastAsia="Times New Roman" w:hAnsi="GillSans"/>
      <w:b/>
      <w:bCs/>
      <w:color w:val="000000"/>
      <w:spacing w:val="20"/>
      <w:kern w:val="32"/>
      <w:sz w:val="28"/>
      <w:szCs w:val="24"/>
      <w:lang w:eastAsia="cs-CZ"/>
    </w:rPr>
  </w:style>
  <w:style w:type="character" w:customStyle="1" w:styleId="Nadpis1Char">
    <w:name w:val="Nadpis 1 Char"/>
    <w:link w:val="Nadpis1"/>
    <w:rsid w:val="00E33AC3"/>
    <w:rPr>
      <w:rFonts w:ascii="Times New Roman" w:eastAsia="Times New Roman" w:hAnsi="Times New Roman"/>
      <w:b/>
      <w:bCs/>
      <w:i/>
      <w:kern w:val="32"/>
      <w:sz w:val="36"/>
      <w:szCs w:val="32"/>
      <w:u w:val="single"/>
      <w:lang w:eastAsia="en-US"/>
    </w:rPr>
  </w:style>
  <w:style w:type="character" w:customStyle="1" w:styleId="Nadpis2Char">
    <w:name w:val="Nadpis 2 Char"/>
    <w:link w:val="Nadpis2"/>
    <w:rsid w:val="00E33AC3"/>
    <w:rPr>
      <w:rFonts w:ascii="Times New Roman" w:eastAsia="Times New Roman" w:hAnsi="Times New Roman"/>
      <w:b/>
      <w:bCs/>
      <w:iCs/>
      <w:sz w:val="32"/>
      <w:szCs w:val="28"/>
      <w:lang w:eastAsia="en-US"/>
    </w:rPr>
  </w:style>
  <w:style w:type="character" w:customStyle="1" w:styleId="Nadpis3Char">
    <w:name w:val="Nadpis 3 Char"/>
    <w:link w:val="Nadpis3"/>
    <w:rsid w:val="00E33AC3"/>
    <w:rPr>
      <w:rFonts w:ascii="Times New Roman" w:eastAsia="Times New Roman" w:hAnsi="Times New Roman"/>
      <w:b/>
      <w:i/>
      <w:iCs/>
      <w:sz w:val="28"/>
      <w:szCs w:val="24"/>
    </w:rPr>
  </w:style>
  <w:style w:type="character" w:customStyle="1" w:styleId="Nadpis4Char">
    <w:name w:val="Nadpis 4 Char"/>
    <w:link w:val="Nadpis4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5Char">
    <w:name w:val="Nadpis 5 Char"/>
    <w:link w:val="Nadpis5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E33AC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rsid w:val="00E33AC3"/>
    <w:rPr>
      <w:rFonts w:eastAsia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rsid w:val="00E33AC3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"/>
    <w:rsid w:val="00E33AC3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rsid w:val="00E33AC3"/>
    <w:pPr>
      <w:ind w:left="708"/>
    </w:pPr>
  </w:style>
  <w:style w:type="character" w:styleId="Hypertextovodkaz">
    <w:name w:val="Hyperlink"/>
    <w:uiPriority w:val="99"/>
    <w:unhideWhenUsed/>
    <w:rsid w:val="00E33AC3"/>
    <w:rPr>
      <w:color w:val="0000FF"/>
      <w:u w:val="single"/>
    </w:rPr>
  </w:style>
  <w:style w:type="character" w:styleId="Siln">
    <w:name w:val="Strong"/>
    <w:uiPriority w:val="22"/>
    <w:qFormat/>
    <w:rsid w:val="00E33AC3"/>
    <w:rPr>
      <w:b/>
      <w:bCs/>
    </w:rPr>
  </w:style>
  <w:style w:type="paragraph" w:styleId="Normlnweb">
    <w:name w:val="Normal (Web)"/>
    <w:basedOn w:val="Normln"/>
    <w:unhideWhenUsed/>
    <w:rsid w:val="00E33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ucne">
    <w:name w:val="tucne"/>
    <w:basedOn w:val="Standardnpsmoodstavce"/>
    <w:rsid w:val="00E33AC3"/>
  </w:style>
  <w:style w:type="paragraph" w:styleId="Zhlav">
    <w:name w:val="header"/>
    <w:basedOn w:val="Normln"/>
    <w:link w:val="ZhlavChar"/>
    <w:rsid w:val="00E33AC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E33AC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E33AC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33AC3"/>
    <w:rPr>
      <w:sz w:val="20"/>
      <w:szCs w:val="20"/>
    </w:rPr>
  </w:style>
  <w:style w:type="character" w:customStyle="1" w:styleId="TextkomenteChar">
    <w:name w:val="Text komentáře Char"/>
    <w:link w:val="Textkomente"/>
    <w:rsid w:val="00E33AC3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33AC3"/>
    <w:rPr>
      <w:b/>
      <w:bCs/>
    </w:rPr>
  </w:style>
  <w:style w:type="character" w:customStyle="1" w:styleId="PedmtkomenteChar">
    <w:name w:val="Předmět komentáře Char"/>
    <w:link w:val="Pedmtkomente"/>
    <w:semiHidden/>
    <w:rsid w:val="00E33AC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33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E33AC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3AC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33AC3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E33AC3"/>
    <w:rPr>
      <w:vertAlign w:val="superscript"/>
    </w:rPr>
  </w:style>
  <w:style w:type="paragraph" w:styleId="Zkladntextodsazen2">
    <w:name w:val="Body Text Indent 2"/>
    <w:basedOn w:val="Normln"/>
    <w:link w:val="Zkladntextodsazen2Char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E33AC3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33AC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33AC3"/>
    <w:rPr>
      <w:rFonts w:ascii="Calibri" w:eastAsia="Calibri" w:hAnsi="Calibri" w:cs="Times New Roman"/>
    </w:rPr>
  </w:style>
  <w:style w:type="paragraph" w:styleId="Prosttext">
    <w:name w:val="Plain Text"/>
    <w:basedOn w:val="Default"/>
    <w:next w:val="Default"/>
    <w:link w:val="ProsttextChar"/>
    <w:rsid w:val="00E33AC3"/>
    <w:rPr>
      <w:color w:val="auto"/>
      <w:lang w:eastAsia="cs-CZ"/>
    </w:rPr>
  </w:style>
  <w:style w:type="character" w:customStyle="1" w:styleId="ProsttextChar">
    <w:name w:val="Prostý text Char"/>
    <w:link w:val="Prosttext"/>
    <w:rsid w:val="00E33AC3"/>
    <w:rPr>
      <w:rFonts w:ascii="Arial" w:eastAsia="Calibri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E33AC3"/>
    <w:rPr>
      <w:color w:val="800080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33AC3"/>
    <w:pPr>
      <w:spacing w:after="120"/>
    </w:pPr>
  </w:style>
  <w:style w:type="character" w:customStyle="1" w:styleId="ZkladntextChar">
    <w:name w:val="Základní text Char"/>
    <w:link w:val="Zkladntext"/>
    <w:uiPriority w:val="99"/>
    <w:rsid w:val="00E33A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33A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33AC3"/>
    <w:rPr>
      <w:rFonts w:ascii="Calibri" w:eastAsia="Calibri" w:hAnsi="Calibri" w:cs="Times New Roman"/>
    </w:rPr>
  </w:style>
  <w:style w:type="paragraph" w:styleId="Nadpisobsahu">
    <w:name w:val="TOC Heading"/>
    <w:basedOn w:val="Nadpis1"/>
    <w:next w:val="Normln"/>
    <w:uiPriority w:val="39"/>
    <w:qFormat/>
    <w:rsid w:val="00E33AC3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E33A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33AC3"/>
    <w:pPr>
      <w:spacing w:after="100"/>
      <w:ind w:left="220"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33AC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33AC3"/>
    <w:rPr>
      <w:rFonts w:ascii="Calibri" w:eastAsia="Calibri" w:hAnsi="Calibri" w:cs="Times New Roman"/>
      <w:sz w:val="16"/>
      <w:szCs w:val="16"/>
    </w:rPr>
  </w:style>
  <w:style w:type="paragraph" w:customStyle="1" w:styleId="TZ2-Text">
    <w:name w:val="TZ2-Text"/>
    <w:link w:val="TZ2-TextChar3"/>
    <w:rsid w:val="00E33AC3"/>
    <w:pPr>
      <w:ind w:firstLine="709"/>
      <w:jc w:val="both"/>
    </w:pPr>
    <w:rPr>
      <w:rFonts w:ascii="Arial Narrow" w:eastAsia="Times New Roman" w:hAnsi="Arial Narrow"/>
      <w:sz w:val="24"/>
      <w:szCs w:val="24"/>
    </w:rPr>
  </w:style>
  <w:style w:type="character" w:customStyle="1" w:styleId="TZ2-TextChar3">
    <w:name w:val="TZ2-Text Char3"/>
    <w:link w:val="TZ2-Text"/>
    <w:rsid w:val="00E33AC3"/>
    <w:rPr>
      <w:rFonts w:ascii="Arial Narrow" w:eastAsia="Times New Roman" w:hAnsi="Arial Narrow"/>
      <w:sz w:val="24"/>
      <w:szCs w:val="24"/>
      <w:lang w:val="cs-CZ" w:eastAsia="cs-CZ" w:bidi="ar-SA"/>
    </w:rPr>
  </w:style>
  <w:style w:type="paragraph" w:customStyle="1" w:styleId="TZ-Nadpis2-clanek">
    <w:name w:val="TZ-Nadpis2 - clanek"/>
    <w:basedOn w:val="TZ2-Text"/>
    <w:next w:val="TZ-Nadpis3-odstavec"/>
    <w:rsid w:val="00E33AC3"/>
    <w:pPr>
      <w:keepNext/>
      <w:numPr>
        <w:ilvl w:val="1"/>
        <w:numId w:val="1"/>
      </w:numPr>
      <w:tabs>
        <w:tab w:val="clear" w:pos="576"/>
      </w:tabs>
      <w:spacing w:before="360" w:after="120"/>
      <w:ind w:left="1440" w:hanging="360"/>
      <w:jc w:val="left"/>
      <w:outlineLvl w:val="1"/>
    </w:pPr>
    <w:rPr>
      <w:b/>
    </w:rPr>
  </w:style>
  <w:style w:type="paragraph" w:customStyle="1" w:styleId="TZ-Nadpis3-odstavec">
    <w:name w:val="TZ-Nadpis3 - odstavec"/>
    <w:basedOn w:val="TZ2-Text"/>
    <w:next w:val="Normln"/>
    <w:rsid w:val="00E33AC3"/>
    <w:pPr>
      <w:keepNext/>
      <w:numPr>
        <w:numId w:val="1"/>
      </w:numPr>
      <w:tabs>
        <w:tab w:val="clear" w:pos="432"/>
      </w:tabs>
      <w:spacing w:before="240" w:after="120"/>
      <w:ind w:left="720" w:hanging="360"/>
      <w:jc w:val="left"/>
      <w:outlineLvl w:val="2"/>
    </w:pPr>
    <w:rPr>
      <w:b/>
      <w:bCs/>
    </w:rPr>
  </w:style>
  <w:style w:type="paragraph" w:customStyle="1" w:styleId="TZ2-Texttucny">
    <w:name w:val="TZ2-Text tucny"/>
    <w:basedOn w:val="TZ2-Text"/>
    <w:rsid w:val="00E33AC3"/>
    <w:pPr>
      <w:numPr>
        <w:ilvl w:val="2"/>
        <w:numId w:val="1"/>
      </w:numPr>
      <w:tabs>
        <w:tab w:val="clear" w:pos="1080"/>
      </w:tabs>
      <w:ind w:left="0" w:firstLine="709"/>
    </w:pPr>
    <w:rPr>
      <w:b/>
    </w:rPr>
  </w:style>
  <w:style w:type="paragraph" w:customStyle="1" w:styleId="TZ1-Uvod3">
    <w:name w:val="TZ1-Uvod3"/>
    <w:basedOn w:val="TZ2-Text"/>
    <w:next w:val="TZ2-Text"/>
    <w:rsid w:val="00E33AC3"/>
    <w:pPr>
      <w:numPr>
        <w:ilvl w:val="3"/>
        <w:numId w:val="1"/>
      </w:numPr>
      <w:tabs>
        <w:tab w:val="clear" w:pos="1440"/>
      </w:tabs>
      <w:spacing w:before="120" w:after="120"/>
      <w:ind w:left="0" w:firstLine="0"/>
      <w:jc w:val="center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E33AC3"/>
    <w:pPr>
      <w:spacing w:after="100"/>
      <w:ind w:left="440"/>
    </w:pPr>
  </w:style>
  <w:style w:type="paragraph" w:styleId="Titulek">
    <w:name w:val="caption"/>
    <w:basedOn w:val="Normln"/>
    <w:next w:val="Normln"/>
    <w:qFormat/>
    <w:rsid w:val="00E33AC3"/>
    <w:pPr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character" w:customStyle="1" w:styleId="Anrede1IhrZeichen">
    <w:name w:val="Anrede1IhrZeichen"/>
    <w:rsid w:val="00E33AC3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E33AC3"/>
    <w:pPr>
      <w:spacing w:after="0" w:line="360" w:lineRule="auto"/>
      <w:jc w:val="center"/>
    </w:pPr>
    <w:rPr>
      <w:rFonts w:ascii="Arial" w:eastAsia="Times New Roman" w:hAnsi="Arial"/>
      <w:b/>
      <w:szCs w:val="20"/>
      <w:lang w:eastAsia="cs-CZ"/>
    </w:rPr>
  </w:style>
  <w:style w:type="character" w:customStyle="1" w:styleId="NzevChar">
    <w:name w:val="Název Char"/>
    <w:link w:val="Nzev"/>
    <w:rsid w:val="00E33AC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33AC3"/>
    <w:pPr>
      <w:spacing w:after="0" w:line="360" w:lineRule="auto"/>
      <w:ind w:left="360" w:right="278"/>
      <w:jc w:val="both"/>
    </w:pPr>
    <w:rPr>
      <w:rFonts w:ascii="Arial" w:eastAsia="Times New Roman" w:hAnsi="Arial"/>
      <w:bCs/>
      <w:szCs w:val="20"/>
      <w:lang w:eastAsia="cs-CZ"/>
    </w:rPr>
  </w:style>
  <w:style w:type="table" w:styleId="Mkatabulky">
    <w:name w:val="Table Grid"/>
    <w:basedOn w:val="Normlntabulka"/>
    <w:rsid w:val="00E33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1">
    <w:name w:val="Odstavec1"/>
    <w:basedOn w:val="Normln"/>
    <w:rsid w:val="00E33AC3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3AC3"/>
    <w:pPr>
      <w:spacing w:after="100"/>
      <w:ind w:left="660"/>
    </w:pPr>
    <w:rPr>
      <w:rFonts w:eastAsia="Times New Roman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3AC3"/>
    <w:pPr>
      <w:spacing w:after="100"/>
      <w:ind w:left="880"/>
    </w:pPr>
    <w:rPr>
      <w:rFonts w:eastAsia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3AC3"/>
    <w:pPr>
      <w:spacing w:after="100"/>
      <w:ind w:left="1100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3AC3"/>
    <w:pPr>
      <w:spacing w:after="100"/>
      <w:ind w:left="1320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3AC3"/>
    <w:pPr>
      <w:spacing w:after="100"/>
      <w:ind w:left="1540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3AC3"/>
    <w:pPr>
      <w:spacing w:after="100"/>
      <w:ind w:left="1760"/>
    </w:pPr>
    <w:rPr>
      <w:rFonts w:eastAsia="Times New Roman"/>
      <w:lang w:eastAsia="cs-CZ"/>
    </w:rPr>
  </w:style>
  <w:style w:type="paragraph" w:customStyle="1" w:styleId="Nadpis1-obecndokument">
    <w:name w:val="Nadpis 1 - obecný dokument"/>
    <w:basedOn w:val="Nadpis1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/>
      <w:i w:val="0"/>
      <w:color w:val="0072BA"/>
      <w:sz w:val="32"/>
      <w:u w:val="none"/>
      <w:lang w:eastAsia="cs-CZ"/>
    </w:rPr>
  </w:style>
  <w:style w:type="paragraph" w:customStyle="1" w:styleId="Nadpis2-obecndokument">
    <w:name w:val="Nadpis 2 - obecný dokument"/>
    <w:basedOn w:val="Nadpis2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 w:cs="Arial"/>
      <w:sz w:val="28"/>
      <w:lang w:eastAsia="cs-CZ"/>
    </w:rPr>
  </w:style>
  <w:style w:type="paragraph" w:customStyle="1" w:styleId="Nadpis3-obecndokument">
    <w:name w:val="Nadpis 3 - obecný dokument"/>
    <w:basedOn w:val="Nadpis3"/>
    <w:next w:val="Normln"/>
    <w:rsid w:val="00562F86"/>
    <w:pPr>
      <w:numPr>
        <w:numId w:val="3"/>
      </w:numPr>
      <w:spacing w:before="240" w:after="120"/>
      <w:ind w:left="1225" w:hanging="505"/>
    </w:pPr>
    <w:rPr>
      <w:rFonts w:ascii="Bookman Old Style" w:hAnsi="Bookman Old Style" w:cs="Arial"/>
      <w:bCs/>
      <w:iCs w:val="0"/>
      <w:sz w:val="24"/>
    </w:rPr>
  </w:style>
  <w:style w:type="paragraph" w:customStyle="1" w:styleId="Odstavecseseznamem1">
    <w:name w:val="Odstavec se seznamem1"/>
    <w:basedOn w:val="Normln"/>
    <w:rsid w:val="001867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xBrt4">
    <w:name w:val="TxBr_t4"/>
    <w:basedOn w:val="Normln"/>
    <w:rsid w:val="00162157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8">
    <w:name w:val="TxBr_p8"/>
    <w:basedOn w:val="Normln"/>
    <w:rsid w:val="00162157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11">
    <w:name w:val="TxBr_p11"/>
    <w:basedOn w:val="Normln"/>
    <w:rsid w:val="00162157"/>
    <w:pPr>
      <w:widowControl w:val="0"/>
      <w:tabs>
        <w:tab w:val="left" w:pos="1320"/>
      </w:tabs>
      <w:autoSpaceDE w:val="0"/>
      <w:autoSpaceDN w:val="0"/>
      <w:adjustRightInd w:val="0"/>
      <w:spacing w:after="0" w:line="277" w:lineRule="atLeast"/>
      <w:ind w:left="658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Import0">
    <w:name w:val="Import 0"/>
    <w:basedOn w:val="Normln"/>
    <w:rsid w:val="0016215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Avinion" w:eastAsia="Times New Roman" w:hAnsi="Avinion"/>
      <w:snapToGrid w:val="0"/>
      <w:sz w:val="24"/>
      <w:szCs w:val="20"/>
      <w:lang w:eastAsia="cs-CZ"/>
    </w:rPr>
  </w:style>
  <w:style w:type="paragraph" w:customStyle="1" w:styleId="Odstavecseseznamem2">
    <w:name w:val="Odstavec se seznamem2"/>
    <w:basedOn w:val="Normln"/>
    <w:rsid w:val="00162157"/>
    <w:pPr>
      <w:ind w:left="720"/>
      <w:contextualSpacing/>
    </w:pPr>
    <w:rPr>
      <w:rFonts w:eastAsia="Times New Roman"/>
    </w:rPr>
  </w:style>
  <w:style w:type="paragraph" w:customStyle="1" w:styleId="PPZPtextChar">
    <w:name w:val="PPZP text Char"/>
    <w:basedOn w:val="Normln"/>
    <w:link w:val="PPZPtextCharChar"/>
    <w:rsid w:val="0027197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PZPtextCharChar">
    <w:name w:val="PPZP text Char Char"/>
    <w:link w:val="PPZPtextChar"/>
    <w:rsid w:val="002719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95A6A-2C5F-41D2-8F77-A826D00EB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dodávky</vt:lpstr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Radek Meluzin</cp:lastModifiedBy>
  <cp:revision>3</cp:revision>
  <cp:lastPrinted>2017-04-28T10:18:00Z</cp:lastPrinted>
  <dcterms:created xsi:type="dcterms:W3CDTF">2017-09-06T14:26:00Z</dcterms:created>
  <dcterms:modified xsi:type="dcterms:W3CDTF">2017-11-13T13:51:00Z</dcterms:modified>
</cp:coreProperties>
</file>